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5A" w:rsidRDefault="00BB345A" w:rsidP="00BB345A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Toc216075093"/>
      <w:bookmarkEnd w:id="0"/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Встречаем Новый год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Модель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путешествие.</w:t>
      </w:r>
    </w:p>
    <w:p w:rsidR="00BB345A" w:rsidRDefault="00BB345A" w:rsidP="00BB345A">
      <w:pPr>
        <w:pStyle w:val="ParagraphStyle"/>
        <w:spacing w:before="60" w:after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озраст детей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старший дошкольный.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Развивать планетарное мышление.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Развивать память, внимание, логику мышления, координацию движения и чувство ритма.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Вызвать интерес к особенностям празднования Нового года в разных странах мира.</w:t>
      </w:r>
    </w:p>
    <w:p w:rsidR="00BB345A" w:rsidRDefault="00BB345A" w:rsidP="00BB345A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деятельности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этап. Знакомство с темой.</w:t>
      </w:r>
    </w:p>
    <w:p w:rsidR="00BB345A" w:rsidRDefault="00BB345A" w:rsidP="00BB345A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читает стихотворение:</w:t>
      </w:r>
    </w:p>
    <w:p w:rsidR="00BB345A" w:rsidRDefault="00BB345A" w:rsidP="00BB345A">
      <w:pPr>
        <w:pStyle w:val="ParagraphStyle"/>
        <w:tabs>
          <w:tab w:val="left" w:pos="1845"/>
          <w:tab w:val="left" w:pos="1980"/>
          <w:tab w:val="left" w:pos="2130"/>
        </w:tabs>
        <w:spacing w:line="264" w:lineRule="auto"/>
        <w:ind w:left="2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Лесом частым, полем вьюжным</w:t>
      </w:r>
    </w:p>
    <w:p w:rsidR="00BB345A" w:rsidRDefault="00BB345A" w:rsidP="00BB345A">
      <w:pPr>
        <w:pStyle w:val="ParagraphStyle"/>
        <w:tabs>
          <w:tab w:val="left" w:pos="1845"/>
          <w:tab w:val="left" w:pos="1980"/>
          <w:tab w:val="left" w:pos="2130"/>
        </w:tabs>
        <w:spacing w:line="264" w:lineRule="auto"/>
        <w:ind w:left="2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Зимний праздник к нам идет.</w:t>
      </w:r>
    </w:p>
    <w:p w:rsidR="00BB345A" w:rsidRDefault="00BB345A" w:rsidP="00BB345A">
      <w:pPr>
        <w:pStyle w:val="ParagraphStyle"/>
        <w:tabs>
          <w:tab w:val="left" w:pos="1845"/>
          <w:tab w:val="left" w:pos="1980"/>
          <w:tab w:val="left" w:pos="2130"/>
        </w:tabs>
        <w:spacing w:line="264" w:lineRule="auto"/>
        <w:ind w:left="2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давайте скажем дружно:</w:t>
      </w:r>
    </w:p>
    <w:p w:rsidR="00BB345A" w:rsidRDefault="00BB345A" w:rsidP="00BB345A">
      <w:pPr>
        <w:pStyle w:val="ParagraphStyle"/>
        <w:tabs>
          <w:tab w:val="left" w:pos="1845"/>
          <w:tab w:val="left" w:pos="1980"/>
          <w:tab w:val="left" w:pos="2130"/>
        </w:tabs>
        <w:spacing w:line="264" w:lineRule="auto"/>
        <w:ind w:left="2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Здравствуй, праздник – Новый год!</w:t>
      </w:r>
    </w:p>
    <w:p w:rsidR="00BB345A" w:rsidRDefault="00BB345A" w:rsidP="00BB345A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Во всех странах мира Новый год празднуют по-особенному. Сейчас мы с вами отправимся в новогоднее путешествие по странам мира и посмотрим, как в разных странах отмечается этот праздник.</w:t>
      </w:r>
    </w:p>
    <w:p w:rsidR="00BB345A" w:rsidRDefault="00BB345A" w:rsidP="00BB345A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Итак, куда поедем? Самая близкая к нам на востоке страна – Япония, вот туда и отправимся.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прикрепляет к карте мира маленькую снежинку – там, где расположена Япония.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Гацу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– так называют японцы Новый год.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Японии в новогоднюю ночь звонят колокола и в буддийском храме они бьют 108 раз. Японцы считают, что каждый человек живет на Земле три жизни, и в каждой жизни он должен совершить 36 больших положительных поступков, об этом знают все дети. Пока бьют колокола в храме, все дети заняты рисованием, они стараются за это время нарисовать то, что хотели бы получить на Новый год. Давайте и мы попробуем за 108 секунд нарисовать то, что хотели бы получить в подарок.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ставит песочные часы, и все дети рисуют.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– После того как рисунки будут нарисованы, дети в Японии кладут их под подушку и засыпают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345A" w:rsidRDefault="00BB345A" w:rsidP="00BB345A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сейчас перенесемся в Иран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(прикрепляет снежинку к карте мира)</w:t>
      </w:r>
      <w:r>
        <w:rPr>
          <w:rFonts w:ascii="Times New Roman" w:hAnsi="Times New Roman" w:cs="Times New Roman"/>
          <w:color w:val="000000"/>
          <w:sz w:val="28"/>
          <w:szCs w:val="28"/>
        </w:rPr>
        <w:t>. Здесь в новогоднюю ночь на стол подается чеснок, проросшее зерно и сок молодых колосьев – это символ долголетия. Люди прыгают через большие костры – смелым будешь в этом году, если не испугался и смог прыгнуть. А в 12 часов ночи все зажимают серебряные монеты в руках: говорят, что это спасет от расставания с родными местами.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нас с вами тоже есть старинная иранская монета. Как вы думаете, сколько букв она может закрыть, если ее положить на страницу книги?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назначает двух экспертов. Они определяют, что монета закрыла 25 букв.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еще хозяин дома дарит всем членам своей семьи красивую одежду, украшенную узорами. А если бы вы вышивали одежду узорами, какой узор вы бы выбрали?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Узоры можно выложить с помощью мозаики.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какие еще страны вы знаете, которые начинаются на букву «И»?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(Индия, Испания, Италия.)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Воспитатель прикрепляет снежинку к карте мира, там, где находится Италия.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Здесь в новогоднюю ночь выбрасывают всю разбитую посуду, сломанную мебель, старые вещи. Считается, что это принесет богатство в дом.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Все итальянские детишки знают, что ночью под Новый год через трубу дома к ним прилетит добрая волшебница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Бефанэ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 каждой детской кроватки оставит новогодние подарки. Ребята, посмотрите, а вот и разбитая посуда, и сломанная мебель, давайте ее соберем.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Можно использовать разрезные картинки.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Из Италии отправимся в другую замечательную страну. Как называется эта страна?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читают: «Болгария».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Дед Мороз в Болгарии приходит к детям в вывернутой бараньей шкуре, украшенной стручками перца, – это символ богатства. С последним ударом часов на новогоднем празднике гаснет свет, все целуются, желая всего доброго друг другу.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новогоднем пироге запекают куколок, монеты и бутоны роз, а дальше – кому  что попадется! Роза – счастливым будешь в этом году, монета – богатым, а если куколка – жди прибавления в семье. Давайте с вами сыграем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болгарскую игру «Да и нет» (у болгар «да» в жестикуляции – отрицательное покачивание головой, а «нет» – наоборот).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 задает каждому ребенку по одному вопросу: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А мы уже отмечали Новый год?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А мы в Москве живем?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А Баба Яга добрая?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дети отвечают «по-болгарски». Из Болгарии переедем во Францию. Здесь к детям приходит Пер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Ноэль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Дети его очень ждут и перед Новым годом посылают ему письма и открытки, чтобы он не забыл к ним заглянуть. Он приносит детям подарки в сапожке или башмачке – это символ устойчивости. Все дети очень любят танцевать французский танец «Маленькие утята».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Звучит музыка, дети танцуют.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Юные путешественники, посмотрите: куда мы прибыли?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читают: «Германия».)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Верно, в Германию.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(Прикрепляет снежинку к карте мира.)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Здесь перед Новым годом на улицах можно встретить трубочиста. Великая удача – прикоснуться к нему и испачкаться сажей, это символ счастья. Чем чумазей детишки, тем больше счастья будет в этом году.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 к празднику чеканят монеты, на которых изображен ребенок, сидящий на свинье. Это символ богатства и благополучия.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у нас тоже появился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поросенок, чего у него не хватает?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(Пятачка.)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с завязанными глазами подходят к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фланелеграфу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пытаются прикрепить пятачок. Эта юмористическая ситуация приносит много смеха.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Из Германии переедем домой, в Россию. А что интересного у нас? 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рассказывают, что под Новый год к ним приходят Дед Мороз и Снегурочка, приносят подарки. На стол подаются разные блюда, много салатов. В каждой семье дети с большой радостью наряжают елку. Бьют кремлевские куранты, президент страны поздравляет всех с Новым годом.</w:t>
      </w:r>
    </w:p>
    <w:p w:rsidR="00BB345A" w:rsidRDefault="00BB345A" w:rsidP="00BB345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Наше путешествие подошло к концу. До встречи, карта мира!</w:t>
      </w:r>
    </w:p>
    <w:p w:rsidR="00BB345A" w:rsidRDefault="00BB345A" w:rsidP="00BB345A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Заключительный этап. Подведение итогов.</w:t>
      </w:r>
    </w:p>
    <w:p w:rsidR="00C604B9" w:rsidRDefault="00C604B9"/>
    <w:sectPr w:rsidR="00C604B9" w:rsidSect="00393F1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45A"/>
    <w:rsid w:val="000B63B2"/>
    <w:rsid w:val="001A6751"/>
    <w:rsid w:val="00BB345A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B345A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BB345A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BB345A"/>
    <w:rPr>
      <w:color w:val="000000"/>
      <w:sz w:val="20"/>
      <w:szCs w:val="20"/>
    </w:rPr>
  </w:style>
  <w:style w:type="character" w:customStyle="1" w:styleId="Heading">
    <w:name w:val="Heading"/>
    <w:uiPriority w:val="99"/>
    <w:rsid w:val="00BB345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BB345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BB345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BB345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BB345A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4490</Characters>
  <Application>Microsoft Office Word</Application>
  <DocSecurity>0</DocSecurity>
  <Lines>37</Lines>
  <Paragraphs>10</Paragraphs>
  <ScaleCrop>false</ScaleCrop>
  <Company>DreamLair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2014-02-24T07:47:00Z</dcterms:created>
  <dcterms:modified xsi:type="dcterms:W3CDTF">2014-02-24T07:47:00Z</dcterms:modified>
</cp:coreProperties>
</file>